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АДМИНИСТРАЦИИ (ГУБЕРНАТОР) 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августа 2014 г. N 786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ГРАНИЦ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ПАМЯТНИКОВ ПРИРОДЫ РЕГИОНАЛЬНОГО ЗНАЧЕНИЯ,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ПОБЕРЕЖЬЕ АЗОВСКОГО МОРЯ КРАСНОДАРСКОГО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ОРГАНИЗАЦИИ И УТВЕРЖДЕНИИ ГРАНИЦ ОХРАННЫХ ЗОН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ПАМЯТНИКОВ ПРИРОДЫ РЕГИОНАЛЬНОГО ЗНАЧЕНИЯ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"ОЗЕРО ГОЛУБИЦКОЕ", "ОЗЕРО СОЛЕНОЕ"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Земельным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Водным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марта 1995 года N 33-ФЗ "Об особо охраняемых природных территориях",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31 декабря 2003 года N 656-КЗ "Об особо охраняемых природных территориях Краснодарского края", заключением экспертной комиссии государственной экологической экспертизы N 1020 по проекту "Материалы комплексного экологического обследования участков территорий с целью корректировки (уточнения, изменения) границ и площади особо охраняемых природных территорий краевого значения побережья Азовского моря Краснодарского края", утвержденным приказом департамента природных ресурсов и государственного экологического контроля Краснодарского края от 21 декабря 2011 года N 280-ЭК, постановляю: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Изменить площадь памятников природы регионального значения, расположенных на побережье Азовского моря Краснодарского края (</w:t>
      </w:r>
      <w:hyperlink w:anchor="Par4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>).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78" w:history="1">
        <w:r>
          <w:rPr>
            <w:rFonts w:ascii="Calibri" w:hAnsi="Calibri" w:cs="Calibri"/>
            <w:color w:val="0000FF"/>
          </w:rPr>
          <w:t>границы</w:t>
        </w:r>
      </w:hyperlink>
      <w:r>
        <w:rPr>
          <w:rFonts w:ascii="Calibri" w:hAnsi="Calibri" w:cs="Calibri"/>
        </w:rPr>
        <w:t xml:space="preserve"> памятников природы регионального значения, расположенных на побережье Азовского моря Краснодарского края (приложение N 2).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Образовать на территории муниципального образования Темрюкский район охранную зону памятника природы регионального значения "Озеро Голубицкое".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Образовать на территории муниципального образования Темрюкский район охранную зону памятника природы регионального значения "Озеро Соленое".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215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охранной зоне памятника природы регионального значения "Озеро Голубицкое" на территории муниципального образования Темрюкский район Краснодарского края (приложение N 3) и ее </w:t>
      </w:r>
      <w:hyperlink w:anchor="Par2218" w:history="1">
        <w:r>
          <w:rPr>
            <w:rFonts w:ascii="Calibri" w:hAnsi="Calibri" w:cs="Calibri"/>
            <w:color w:val="0000FF"/>
          </w:rPr>
          <w:t>границы</w:t>
        </w:r>
      </w:hyperlink>
      <w:r>
        <w:rPr>
          <w:rFonts w:ascii="Calibri" w:hAnsi="Calibri" w:cs="Calibri"/>
        </w:rPr>
        <w:t xml:space="preserve"> (приложение N 4).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</w:t>
      </w:r>
      <w:hyperlink w:anchor="Par28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охранной зоне памятника природы регионального значения "Озеро Соленое" на территории муниципального образования Темрюкский район Краснодарского края (приложение N 5) и ее </w:t>
      </w:r>
      <w:hyperlink w:anchor="Par2886" w:history="1">
        <w:r>
          <w:rPr>
            <w:rFonts w:ascii="Calibri" w:hAnsi="Calibri" w:cs="Calibri"/>
            <w:color w:val="0000FF"/>
          </w:rPr>
          <w:t>границах</w:t>
        </w:r>
      </w:hyperlink>
      <w:r>
        <w:rPr>
          <w:rFonts w:ascii="Calibri" w:hAnsi="Calibri" w:cs="Calibri"/>
        </w:rPr>
        <w:t xml:space="preserve"> (приложение N 6).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Министерству природных ресурсов Краснодарского края (Лукоянов) обеспечить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221-ФЗ "О государственном кадастре недвижимости" представление в орган, осуществляющий кадастровый учет и ведение государственного кадастра недвижимости, документа, содержащего необходимые для внесения в государственный кадастр недвижимости сведения о границах памятников природы регионального значения, расположенных на побережье Азовского моря Краснодарского края, и границах охранных зон памятников природы регионального значения "Озеро Голубицкое", "Озеро Соленое".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главе муниципального образования Приморско-Ахтарский район Ю.Н. Пожидаеву, главе муниципального образования Темрюкский район И.Н. Василевскому привести нормативные правовые акты в соответствие с действующим законодательством.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Департаменту печати и средств массовых коммуникаций Краснодарского края (Горохова) обеспечить официальное опубликование настоящего постановления в печатном средстве массовой информации.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Контроль за выполнением настоящего постановления возложить на заместителя главы </w:t>
      </w:r>
      <w:r>
        <w:rPr>
          <w:rFonts w:ascii="Calibri" w:hAnsi="Calibri" w:cs="Calibri"/>
        </w:rPr>
        <w:lastRenderedPageBreak/>
        <w:t>администрации (губернатора) Краснодарского края, министра природных ресурсов Краснодарского края В.А. Лукоянова.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Постановление вступает в силу по истечении 10 дней после дня его официального опубликования.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(губернатор)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(губернатора)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августа 2014 г. N 786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3252E" w:rsidSect="00D71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ПЕРЕЧЕНЬ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ПАМЯТНИКОВ ПРИРОДЫ РЕГИОНАЛЬНОГО ЗНАЧЕНИЯ,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ПОБЕРЕЖЬЕ АЗОВСКОГО МОРЯ КРАСНОДАРСКОГО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ДЛЯ КОТОРЫХ НЕОБХОДИМО ИЗМЕНЕНИЕ ПЛОЩАДИ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1474"/>
        <w:gridCol w:w="1531"/>
      </w:tblGrid>
      <w:tr w:rsidR="00D32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памятника природы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до изменения границ, 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после изменения границ, га</w:t>
            </w:r>
          </w:p>
        </w:tc>
      </w:tr>
      <w:tr w:rsidR="00D32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Местообитание лотоса орехоносного в лимане Среднем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2,089</w:t>
            </w:r>
          </w:p>
        </w:tc>
      </w:tr>
      <w:tr w:rsidR="00D32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Местообитание лотоса орехоносного в Садковском гирле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1,0029</w:t>
            </w:r>
          </w:p>
        </w:tc>
      </w:tr>
      <w:tr w:rsidR="00D32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Урочище Яхно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10,591</w:t>
            </w:r>
          </w:p>
        </w:tc>
      </w:tr>
    </w:tbl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природных ресурсов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С.И.УДИНЦЕВ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t>Приложение N 2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(губернатора)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августа 2014 г. N 786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8"/>
      <w:bookmarkEnd w:id="4"/>
      <w:r>
        <w:rPr>
          <w:rFonts w:ascii="Calibri" w:hAnsi="Calibri" w:cs="Calibri"/>
          <w:b/>
          <w:bCs/>
        </w:rPr>
        <w:t>ГРАНИЦЫ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ПАМЯТНИКОВ ПРИРОДЫ РЕГИОНАЛЬНОГО ЗНАЧЕНИЯ, РАСПОЛОЖЕННЫХ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ПОБЕРЕЖЬЕ АЗОВСКОГО МОРЯ 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701"/>
        <w:gridCol w:w="1361"/>
        <w:gridCol w:w="1984"/>
        <w:gridCol w:w="850"/>
        <w:gridCol w:w="1531"/>
        <w:gridCol w:w="1531"/>
      </w:tblGrid>
      <w:tr w:rsidR="00D32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памятника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Местоположение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</w:t>
            </w:r>
          </w:p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границ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Каталог координат в системе МСК-23</w:t>
            </w:r>
          </w:p>
        </w:tc>
      </w:tr>
      <w:tr w:rsidR="00D32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3252E">
        <w:tc>
          <w:tcPr>
            <w:tcW w:w="1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97"/>
            <w:bookmarkEnd w:id="5"/>
            <w:r>
              <w:rPr>
                <w:rFonts w:ascii="Calibri" w:hAnsi="Calibri" w:cs="Calibri"/>
              </w:rPr>
              <w:t>Приморско-Ахтарский район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Местообитание лотоса орехоносного в лимане Среднем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стыке лиманов Замирайкин и Средний, в 10 км севернее станицы Гривенской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границе популяции лотоса орехоносного индийского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557711,37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1313758,55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557827,55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1313836,29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557795,89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1313918,82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557786,16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1313915,82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557770,45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1313894,95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557716,77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1313896,75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557676,16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1313895,67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557656,97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1313866,16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557638,25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1313857,04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557620,80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1313848,28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557634,71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1313825,97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557636,03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1313803,05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557630,99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1313790,34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557572,39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1313768,39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557554,10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1313771,99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557534,90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1313784,22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557523,75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1313762,38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557527,10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1313745,84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557627,57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1313782,18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557644,48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1313784,22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557668,00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1313780,62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557688,87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1313774,39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557711,37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1313758,55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Местообитание лотоса орехоносного в Садковском гирле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Садковском гирле системы Ахтарско-Гривенских лиманов, в 1 км к юго-западу от хутора Садки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границе популяции лотоса орехоносного индийского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577378,26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1308439,72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577367,69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1308447,47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577338,90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1308458,98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577306,76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1308468,09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577285,17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1308466,66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577270,19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1308453,95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577261,07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1308427,57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577266,94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1308404,29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577286,13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1308387,02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577310,12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1308375,03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577335,91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1308366,16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577359,42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1308364,71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577378,24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1308372,62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577388,79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1308388,46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577393,59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1308408,13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577387,35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1308431,15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577378,26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1308439,72</w:t>
            </w:r>
          </w:p>
        </w:tc>
      </w:tr>
      <w:tr w:rsidR="00D3252E">
        <w:tc>
          <w:tcPr>
            <w:tcW w:w="1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34"/>
            <w:bookmarkEnd w:id="6"/>
            <w:r>
              <w:rPr>
                <w:rFonts w:ascii="Calibri" w:hAnsi="Calibri" w:cs="Calibri"/>
              </w:rPr>
              <w:t>Темрюкский район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Гора Миска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Правобережье р. Кубани, г. Темрюк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восточном направлении, по границе с асфальтированной дорогой на расстояние 590 м, далее в южном направлении на расстояние 173 м, далее в юго-западном направлении по грунтовой дороге на расстояние 553 м, далее в </w:t>
            </w:r>
            <w:r>
              <w:rPr>
                <w:rFonts w:ascii="Calibri" w:hAnsi="Calibri" w:cs="Calibri"/>
              </w:rPr>
              <w:lastRenderedPageBreak/>
              <w:t>северном направлении по грунтовой дороге на расстояние 503 м и до исходной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505010,90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1253202,81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505007,44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1253216,74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505002,24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1253270,15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505002,45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1253367,83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1253486,31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505002,44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1253539,68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505001,35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1253593,84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504999,75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1253619,59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504996,26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1253647,11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504991,53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1253673,12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504985,04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1253699,15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504976,72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1253724,67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504966,20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1253749,40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504954,63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1253772,49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504947,22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1253781,71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504873,64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1253779,67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504847,06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1253793,98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504778,25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1253796,02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504755,86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1253777,04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504735,24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1253745,66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504727,91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1253727,34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504718,29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1253709,93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504712,11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1253697,56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504699,28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1253683,59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504643,17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1253630,45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504623,93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1253610,76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504617,97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1253599,99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504612,93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1253586,71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504602,29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1253576,63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504594,46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1253553,46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504588,33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1253531,32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504577,77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1253501,68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504570,27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1253476,47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504563,12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1253441,04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504560,05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1253403,23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504567,89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1253369,16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504579,81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1253343,95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504593,44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1253322,15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504608,43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1253306,48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504630,91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1253290,81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504654,73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1253276,58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504673,06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1253261,01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504685,88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1253244,52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504697,42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1253213,72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504708,33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1253209,35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504727,96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1253207,17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504743,97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1253200,63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504772,33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1253186,81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504800,70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1253177,35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504839,25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1253167,17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504863,25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1253159,90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504893,80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1253149,71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504900,34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1253148,99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504905,44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1253146,80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504915,62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1253146,08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504925,80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1253150,44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504939,62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1253158,44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504950,53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1253164,26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504959,99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1253170,81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504963,62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1253175,17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504965,08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1253180,26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504967,26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1253185,35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504969,44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1253193,35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505010,90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1253202,81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Карабетова гора с </w:t>
            </w:r>
            <w:r>
              <w:rPr>
                <w:rFonts w:ascii="Calibri" w:hAnsi="Calibri" w:cs="Calibri"/>
              </w:rPr>
              <w:lastRenderedPageBreak/>
              <w:t>грязевыми вулканами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юго-западной </w:t>
            </w:r>
            <w:r>
              <w:rPr>
                <w:rFonts w:ascii="Calibri" w:hAnsi="Calibri" w:cs="Calibri"/>
              </w:rPr>
              <w:lastRenderedPageBreak/>
              <w:t>части Таманского полуострова, в 4 км к юго-востоку от станицы Тамань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321,53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границе </w:t>
            </w:r>
            <w:r>
              <w:rPr>
                <w:rFonts w:ascii="Calibri" w:hAnsi="Calibri" w:cs="Calibri"/>
              </w:rPr>
              <w:lastRenderedPageBreak/>
              <w:t>сопочного плато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496578,51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1205042,33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496692,47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1205045,26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496965,62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1205110,69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497335,36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1205232,21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497808,54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1205518,65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498093,24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1205925,62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498250,19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1206378,21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498326,84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1206560,71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498359,69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1206735,91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498370,64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1206838,11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498341,44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1206996,88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498272,09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1207071,70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498191,79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1207126,45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498031,19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1207155,65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497742,84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1207137,40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497191,70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1207049,80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496753,71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1206876,43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496594,02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1206730,43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496363,16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1206385,51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496279,21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1205921,97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496264,61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1205619,02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496275,56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1205385,42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496297,46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1205268,62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496359,51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1205128,10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496469,01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1205075,18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496578,51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1205042,33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Грязевой вулкан Ахтанизовский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юго-западная окраина ст-цы Ахтанизовской, в восточной части гряды Цимбалы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подножию конуса вулканической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509136,89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1229555,47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509095,67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1229583,72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508982,67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1229589,06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508903,27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1229526,46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508881,13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1229437,13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508886,47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1229345,51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508900,22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1229300,47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508988,01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1229249,32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509049,86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1229251,61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509125,36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1229251,38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509154,07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1229321,69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509163,61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1229371,47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509165,68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1229415,14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509159,80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1229450,11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509157,51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1229500,50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509136,89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1229555,47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Мыс Железный 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окрестностях поселка Волна, образуя выступ южного берега Таманского полуострова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исходная точка установлена в северо-западной части Мыса Железный Рог, на берегу Черного моря, граница проходит в северо-восточном направлении на расстояние 63 м, далее в юго-восточном направлении на расстояние 1337 м, далее в юго-западном направлении по берегу Черного моря на расстояние 221 м, далее в северо-западном направлении по </w:t>
            </w:r>
            <w:r>
              <w:rPr>
                <w:rFonts w:ascii="Calibri" w:hAnsi="Calibri" w:cs="Calibri"/>
              </w:rPr>
              <w:lastRenderedPageBreak/>
              <w:t>берегу Черного моря на расстояние 1306 м, до исходной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487283,42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1201434,02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487288,95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1201445,70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487292,64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1201458,61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487294,49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1201472,75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487300,02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1201483,20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487306,78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1201491,81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487294,49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1201509,64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487282,19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1201507,18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487274,81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1201514,56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487257,60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1201517,63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487239,15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1201518,25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487228,09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1201526,85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487215,18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1201550,83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487201,04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1201572,97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487188,74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1201587,72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487172,14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1201598,17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487171,52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1201612,93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487171,58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1201636,18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487131,98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1201703,57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487091,43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1201753,06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487095,99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1201781,11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487101,86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1201807,85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487106,43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1201843,72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487107,73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1201879,59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1201906,99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487113,60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1201945,47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487109,69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1201966,99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487107,08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1201983,95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487110,34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1202017,86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487103,17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1202048,51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487097,30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1202070,69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487098,60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1202085,04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487097,30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1202119,61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487085,56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1202146,35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1202159,39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487070,56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1202193,96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487071,86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1202232,44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1202268,31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1202300,27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487066,64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1202323,75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1202356,36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487044,47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1202372,66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487031,42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1202396,14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487030,12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1202413,75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487023,60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1202430,06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487028,16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1202456,15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487030,12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1202476,37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487038,60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1202483,54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487056,86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1202488,76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487072,51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1202499,19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1202503,76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487097,95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1202535,06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487114,91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1202551,37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487109,69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1202583,33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487078,07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1202645,22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487057,17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1202662,43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487044,87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1202667,96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487028,27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1202663,05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487011,67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1202664,89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486995,68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1202657,51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486974,17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1202647,67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486947,71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1202632,61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486911,78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1202600,93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486892,29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1202582,06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486890,46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1202526,03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486888,03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1202499,84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486887,42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1202469,39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486891,07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1202440,16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486891,07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1202394,48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486888,03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1202369,51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486888,64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1202312,88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486884,37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1202265,98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486890,46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1202232,49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486893,51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1202183,16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486895,34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1202134,44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486914,82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1202049,18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486914,82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1202024,20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486913,60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1201999,85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486932,48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1201929,81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486940,40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1201875,00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486943,45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1201854,90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486948,32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1201818,36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486967,20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1201771,47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486978,16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1201734,32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486999,47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1201703,26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487050,51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1201644,84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487085,95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1201584,50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487112,75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1201541,26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487160,46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1201486,28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487204,72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1201453,69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487236,08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1201442,01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487261,90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1201437,09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487283,42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1201434,02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Голубицкое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Северное (Азовское) побережье Таманского полуострова, северо-западная окраина станицы Голубицкой (бывший совхоз "Голубицкий")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5,546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среднемноголетнему урезу воды озера Голубицкого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природы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1243367,52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511012,30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1243379,26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511015,42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1243380,30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1243387,14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1243394,56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1243400,80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1243418,48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1243419,82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511019,87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1243443,00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1243459,19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1243481,03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1243482,96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1243493,95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1243519,51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1243521,29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511014,97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1243524,11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511011,11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1243524,56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1243542,39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510999,97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1243558,58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511000,56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1243568,53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1243575,81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511001,15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1243578,34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1243579,23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1243574,03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1243577,15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511013,04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1243591,12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1243587,10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511004,94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1243596,46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511000,78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1243610,73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511001,75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1243626,62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1243649,65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511013,93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1243659,16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1243667,73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1243672,83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1243676,39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511019,85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1243679,64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511015,61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1243688,93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511012,45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1243692,44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511008,29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1243707,15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1243712,64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511008,14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1243718,73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1243721,11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511002,34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1243725,42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1243726,16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1243729,58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1243731,51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1243739,53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1243741,91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511004,87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1243742,65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511009,77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1243750,38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1243756,77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1243759,44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1243763,75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1243769,84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511008,88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1243773,56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511004,87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1243774,89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1243776,08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1243775,49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1243783,06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1243785,44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511013,78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1243792,57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1243797,47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1243802,97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511015,42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1243808,91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511010,37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1243809,81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1243810,99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511002,49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1243805,80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510998,33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1243804,90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1243806,54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510987,63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1243815,75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1243822,73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510987,04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1243838,63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510998,48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1243860,47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1243860,32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1243877,70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511000,86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1243878,00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1243880,67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510994,32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1243881,27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510991,35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510989,57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1243873,54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510983,18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1243872,20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510982,73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1243876,66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510977,68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1243875,17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510973,37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1243876,07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510971,14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1243878,00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1243881,42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510967,06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1243882,60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510965,35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1243879,93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510961,34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1243880,97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510957,03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1243877,70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510946,56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1243877,85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510946,56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1243878,30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510943,44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1243881,42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510947,89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1243888,25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510945,96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1243888,40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510939,72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1243878,89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510942,54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1243877,11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510930,88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1243871,61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510928,36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1243866,26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1243863,74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510921,08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1243859,87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510918,11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1243855,12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510916,32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1243849,77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510917,66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1243847,99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510916,03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1243843,08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510912,91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1243836,85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510915,13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1243834,32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510912,46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1243830,75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510905,63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1243813,82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510896,41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1243809,06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510886,02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1243791,38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510877,51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1243742,06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510858,53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1243684,27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510858,53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1243634,35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510865,36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1243616,67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1243592,01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510887,06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1243557,84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1243528,87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510898,64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1243507,77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510912,01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1243494,10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510920,93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1243475,23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510938,01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1243450,27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510956,29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1243429,18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1243384,02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510987,49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1243367,97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1243364,70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1243366,93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1243367,52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Соленое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Южное побережье Таманского полуострова, между мысом Железный Рог и Бугасским лиманом (бывший совхоз "Янтарь")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среднемноголетнему урезу воды озера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природы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489290,72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1210731,96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489303,36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1210737,66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489315,18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1210742,55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489368,17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1210754,78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489395,07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1210769,05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489432,58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1210797,18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489457,85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1210820,00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489493,31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1210864,84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489514,51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1210897,86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489528,37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1210923,95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489547,12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1210963,90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1210978,57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489567,09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1211012,81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489579,32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1211049,09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489589,11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1211093,93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489596,44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1211126,95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489604,60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1211168,53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489602,56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1211180,35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489606,63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1211184,02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1211256,17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1211272,48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489627,63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1211292,45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1211435,12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489636,19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1211474,66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1211504,82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1211544,77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489637,21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1211596,95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489635,98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1211631,60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489627,02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1211724,13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1211770,19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489612,75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1211831,74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489612,34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1211903,08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489616,42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1211917,35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489591,55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1212032,71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489568,72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1212155,40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489554,46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1212237,34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489545,49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1212265,06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489541,01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1212273,21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489546,71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1212277,69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489546,71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1212308,27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489552,01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1212327,83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489546,71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1212363,70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489540,19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1212389,79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489508,40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1212446,04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489497,39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1212473,36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489480,27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1212499,44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489449,29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1212541,84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489428,50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1212544,69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489411,38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1212556,11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489391,00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1212548,36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489387,74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1212546,73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489390,59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1212538,58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489404,04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1212530,42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489400,78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1212514,12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489364,50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1212498,22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489331,48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1212516,97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489308,66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1212510,45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489311,10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1212490,88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489370,82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1212465,61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1212456,24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489283,99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1212484,77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489218,16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1212481,92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489271,77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1212433,00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489281,96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1212413,43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489281,55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1212407,73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489273,80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1212401,61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489242,01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1212402,02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489217,29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1212423,73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489189,02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1212427,29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489147,03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1212486,81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489119,52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1212509,64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489121,96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1212478,66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489097,50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1212472,95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489090,98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1212470,50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1212458,27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1212446,86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489077,94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1212428,11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489108,10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1212401,21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489121,15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1212375,93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489121,15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1212345,77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489142,34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1212321,31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489148,05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1212317,23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489133,37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1212308,27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1212316,42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489056,74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1212335,17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489047,77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1212362,89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489040,43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1212362,07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489036,56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1212341,69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488807,27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1212318,86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488560,86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1212306,64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488448,35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1212320,09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488299,57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1212340,06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488247,39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1212337,62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488191,95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1212332,32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488103,09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1212307,04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488008,52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1212278,10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487924,95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1212279,32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487853,21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1212287,88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487807,55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1212299,71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487735,40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1212334,35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487698,31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1212352,70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487655,10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1212388,57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487528,33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1212536,13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487463,11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1212614,80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487417,25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1212635,19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487396,87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1212644,97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487367,52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1212680,84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487338,37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1212697,96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487301,28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1212704,08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487261,74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1212717,53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487233,61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1212727,72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487193,05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1212746,06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487144,13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1212746,06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487127,01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1212735,46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487087,07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1212721,60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487065,87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1212688,18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487059,35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1212644,15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487076,47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1212603,39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487188,97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1212302,56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487245,23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1212099,56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487291,90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1211872,10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487335,93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1211825,63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487365,89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1211730,24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487384,64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1211682,14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1211637,31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1211609,59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487402,37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1211591,24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487405,24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1211556,92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487383,21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1211542,33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487380,76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1211470,58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487406,04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1211454,28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487509,58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1211455,91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487526,70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1211448,57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487522,62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1211432,27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487598,24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1211408,22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487604,06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1211406,03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487613,93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1211418,41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487631,05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1211414,33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487633,50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1211397,21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487758,84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1211347,89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487874,61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1211287,56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1211231,30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488162,40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1211111,46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488311,39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1211049,91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488561,67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1210922,73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488639,94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1210875,44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488950,76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1210742,96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488999,67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1210746,22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489031,47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1210731,55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489055,11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1210722,58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489092,61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1210713,61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489170,88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1210707,91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489214,90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1210716,87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489257,29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1210743,78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489273,60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1210741,33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489290,72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1210731,96</w:t>
            </w:r>
          </w:p>
        </w:tc>
      </w:tr>
      <w:tr w:rsidR="00D3252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Урочище Яхно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5 км северо-восточнее поселка Веселовка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10,5914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исходная точка установлена в северо-западной части урочища Яхно, в 82 м от лимана Цокур, граница проходит в восточном направлении, по проекции кроны деревьев, на расстояние 936 м, далее граница проходит в западном направлении, по проекции кроны деревьев, на расстояние 326 м, далее граница </w:t>
            </w:r>
            <w:r>
              <w:rPr>
                <w:rFonts w:ascii="Calibri" w:hAnsi="Calibri" w:cs="Calibri"/>
              </w:rPr>
              <w:lastRenderedPageBreak/>
              <w:t>проходит в южном направлении, по проекции кроны деревьев, на расстояние 160 м, далее граница проходит в юго-западном направлении, по проекции кроны деревьев, на расстояние 283 м, далее граница проходит в северо-западном направлении, по проекции кроны деревьев, на расстояние 554 м до исходной 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492222,94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1220269,81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492229,95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1220287,17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492225,68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1220291,74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1220314,87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492227,51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1220336,19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492229,34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1220359,94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492229,34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1220387,05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492212,29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1220396,19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492186,40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1220387,96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492179,70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1220394,36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492168,13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1220405,93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492163,56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1220422,06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492168,74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1220433,32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492174,83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1220435,77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492179,40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1220437,89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492188,53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1220448,25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492194,01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1220449,17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492201,02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1220452,81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492208,63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1220461,35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492215,03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1220469,57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492213,81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1220480,53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1220496,36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1220506,41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1220511,28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492205,59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1220554,53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492195,84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1220572,19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492200,71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1220583,75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492189,75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1220608,72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492173,31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1220634,30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492163,56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1220659,27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492148,95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1220687,90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492131,29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1220743,92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492123,37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1220782,90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492116,67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1220820,66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492100,83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1220866,94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492087,44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1220899,83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492057,60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1220952,81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492056,99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1220958,29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492051,51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1220961,34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492044,81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1220968,64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492044,20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1220983,27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492041,15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1220991,79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492043,59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1221000,32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492045,42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1221011,28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492032,02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1221025,28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492023,49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1221047,82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492008,88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1221064,88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492003,40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1221056,96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1221025,28</w:t>
            </w:r>
          </w:p>
        </w:tc>
      </w:tr>
      <w:tr w:rsidR="00D3252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492024,71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1220985,70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492031,41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1220956,47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492024,10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1220940,63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492014,36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1220926,02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492014,36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1220915,66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492014,36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1220906,53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492006,44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1220890,70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492013,14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1220876,08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492037,50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1220880,34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492051,51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1220867,56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492064,30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1220869,99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492075,26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1220855,98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492079,52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1220838,93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492074,65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1220826,75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492064,90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1220810,92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492059,42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1220814,57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492018,62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1220828,58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491982,08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1220839,53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491951,02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1220831,01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491913,26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1220816,40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491904,74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1220789,60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1220764,63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491926,05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1220742,09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491938,84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1220715,91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491942,04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1220704,15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491939,43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1220694,57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491922,88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1220684,99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491883,68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1220659,73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491868,87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1220631,85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491870,61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1220605,71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491876,71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1220579,58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491939,75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1220571,27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491951,02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1220562,14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491967,46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1220550,26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491980,86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1220530,47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491997,92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1220510,07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492002,18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1220509,15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1220501,84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492016,19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1220490,89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492015,27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1220486,01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492015,27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1220480,53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492023,80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1220472,92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492030,19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1220471,09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492038,72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1220470,78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492046,33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1220470,78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492051,81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1220465,91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492052,42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1220458,60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492060,34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1220453,43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492071,00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1220452,52</w:t>
            </w:r>
          </w:p>
        </w:tc>
      </w:tr>
      <w:tr w:rsidR="00D3252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492086,22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1220446,12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492103,88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1220437,89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492130,68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1220434,25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492156,86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1220429,37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492157,48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1220403,79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492152,91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1220397,09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492152,30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1220382,79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492154,43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1220365,73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492162,04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1220364,82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492176,05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1220354,47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492185,18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1220329,49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492191,58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1220318,53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492190,97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1220293,26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492194,32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1220270,42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492199,50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1220266,77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492212,29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1220267,68</w:t>
            </w:r>
          </w:p>
        </w:tc>
      </w:tr>
      <w:tr w:rsidR="00D3252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492222,94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1220269,81</w:t>
            </w:r>
          </w:p>
        </w:tc>
      </w:tr>
    </w:tbl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3252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природных ресурсов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С.И.УДИНЦЕВ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146"/>
      <w:bookmarkEnd w:id="7"/>
      <w:r>
        <w:rPr>
          <w:rFonts w:ascii="Calibri" w:hAnsi="Calibri" w:cs="Calibri"/>
        </w:rPr>
        <w:t>Приложение N 3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(губернатора)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августа 2014 г. N 786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154"/>
      <w:bookmarkEnd w:id="8"/>
      <w:r>
        <w:rPr>
          <w:rFonts w:ascii="Calibri" w:hAnsi="Calibri" w:cs="Calibri"/>
          <w:b/>
          <w:bCs/>
        </w:rPr>
        <w:t>ПОЛОЖЕНИЕ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ОХРАННОЙ ЗОНЕ ПАМЯТНИКА ПРИРОДЫ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РЕГИОНАЛЬНОГО ЗНАЧЕНИЯ "ОЗЕРО ГОЛУБИЦКОЕ" НА ТЕРРИТОРИИ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ТЕМРЮКСКИЙ РАЙОН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60"/>
      <w:bookmarkEnd w:id="9"/>
      <w:r>
        <w:rPr>
          <w:rFonts w:ascii="Calibri" w:hAnsi="Calibri" w:cs="Calibri"/>
        </w:rPr>
        <w:t>1. Общие положения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Земельным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Водным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марта 1995 года N 33-ФЗ "Об особо охраняемых природных территориях",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апреля 1995 года N 52-ФЗ "О животном мире",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31 декабря 2003 года N 656-КЗ "Об особо охраняемых природных территориях Краснодарского края",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 декабря 2004 года N 802-КЗ "О животном мире на территории Краснодарского края", заключением экспертной комиссии государственной экологической экспертизы N 1020 по проекту "Материалы комплексного экологического обследования участков территорий с целью корректировки (уточнения, изменения) границ и площади особо охраняемых природных территорий краевого значения побережья Азовского моря Краснодарского края", утвержденным приказом департамента природных ресурсов и государственного экологического контроля Краснодарского края от 21 декабря 2011 года N 280-ЭК.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Охранная зона памятника природы регионального значения "Озеро Голубицкое" создается с целью поддержания режима особой охраны территории памятника природы и ослабления влияния хозяйственной деятельности на его природные комплексы.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Охранная зона расположена на территории муниципального образования Темрюкский район. Общая площадь территории охранной зоны составляет 7,782 га.</w:t>
      </w:r>
    </w:p>
    <w:p w:rsidR="00D3252E" w:rsidRDefault="00D325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N 4 к настоящему постановлению, а не приложение к настоящему Положению.</w:t>
      </w:r>
    </w:p>
    <w:p w:rsidR="00D3252E" w:rsidRDefault="00D325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2218" w:history="1">
        <w:r>
          <w:rPr>
            <w:rFonts w:ascii="Calibri" w:hAnsi="Calibri" w:cs="Calibri"/>
            <w:color w:val="0000FF"/>
          </w:rPr>
          <w:t>Границы</w:t>
        </w:r>
      </w:hyperlink>
      <w:r>
        <w:rPr>
          <w:rFonts w:ascii="Calibri" w:hAnsi="Calibri" w:cs="Calibri"/>
        </w:rPr>
        <w:t xml:space="preserve"> охранной зоны определены в системе координат МСК-23 и представлены в приложении к настоящему Положению.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Охранная зона образована без ограничения срока действия.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Охранная зона образована без изъятия у собственников, землепользователей, землевладельцев и арендаторов земельных участков.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Границы и особенности режима особой охраны охранной зоны учитываются при разработке планов и перспектив экономического и социального развития, подготовке документов </w:t>
      </w:r>
      <w:r>
        <w:rPr>
          <w:rFonts w:ascii="Calibri" w:hAnsi="Calibri" w:cs="Calibri"/>
        </w:rPr>
        <w:lastRenderedPageBreak/>
        <w:t>территориального планирования.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74"/>
      <w:bookmarkEnd w:id="10"/>
      <w:r>
        <w:rPr>
          <w:rFonts w:ascii="Calibri" w:hAnsi="Calibri" w:cs="Calibri"/>
        </w:rPr>
        <w:t>2. Задачи охранной зоны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охранной зоной памятника природы ставятся следующие задачи: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Ослабление отрицательного воздействия хозяйственной деятельности на природные комплексы прилегающей к памятнику природы территории.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Охрана редких и исчезающих видов растений и животных, сохранение естественных природных комплексов.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180"/>
      <w:bookmarkEnd w:id="11"/>
      <w:r>
        <w:rPr>
          <w:rFonts w:ascii="Calibri" w:hAnsi="Calibri" w:cs="Calibri"/>
        </w:rPr>
        <w:t>3. Режим охранной зоны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охранной зоне допускается хозяйственная и иная деятельность, не причиняющая ущерба природным комплексам памятника природы, не приводящая к нарушению их естественного состояния.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территории охранной зоны запрещается: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Использование сточных вод для удобрения почв.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Осуществление авиационных мер по борьбе с вредителями и болезнями растений.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Движение и стоянка транспортных средств, за исключением их движения по дорогам и стоянки на дорогах и в специально оборудованных местах, имеющих твердое покрытие.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Распашка земель.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Размещение отвалов размываемых грунтов.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Выпас сельскохозяйственных животных и организация для них летних лагерей, ванн.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Размещение дачных и садово-огородных участков.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Уничтожение и выжигание растительности.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3.2.10. Пользование объектами животного и растительного мира, отнесенными в установленном порядке к редким и находящимся под угрозой исчезновения.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195"/>
      <w:bookmarkEnd w:id="12"/>
      <w:r>
        <w:rPr>
          <w:rFonts w:ascii="Calibri" w:hAnsi="Calibri" w:cs="Calibri"/>
        </w:rPr>
        <w:t>4. Мероприятия по охране и соблюдению режима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Обозначение границ охранной зоны в натуре, установка указателей, сооружений, зимовий, проведение биотехнических мероприятий производится за счет средств бюджета Краснодарского края и иных, не запрещенных законодательством источников.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за соблюдением режима охранной зоны осуществляется уполномоченным органом исполнительной власти Краснодарского края в области охраны окружающей среды и государственного экологического надзора.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Лица, постоянно или временно находящиеся на территории охранной зоны, обязаны соблюдать установленный на ее территории режим особой охраны.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Лица, виновные в нарушении установленного на территории охранной зоны режима, привлекаются к ответственности в соответствии с законодательством Российской Федерации и Краснодарского края.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природных ресурсов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С.И.УДИНЦЕВ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210"/>
      <w:bookmarkEnd w:id="13"/>
      <w:r>
        <w:rPr>
          <w:rFonts w:ascii="Calibri" w:hAnsi="Calibri" w:cs="Calibri"/>
        </w:rPr>
        <w:t>Приложение N 4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(губернатора)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августа 2014 г. N 786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218"/>
      <w:bookmarkEnd w:id="14"/>
      <w:r>
        <w:rPr>
          <w:rFonts w:ascii="Calibri" w:hAnsi="Calibri" w:cs="Calibri"/>
          <w:b/>
          <w:bCs/>
        </w:rPr>
        <w:t>ГРАНИЦЫ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ОХРАННОЙ ЗОНЫ ПАМЯТНИКА ПРИРОДЫ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РЕГИОНАЛЬНОГО ЗНАЧЕНИЯ "ОЗЕРО ГОЛУБИЦКОЕ"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Охранная зона памятника природы организована по периметру озера Голубицкого, шириной 50 м.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Внутренняя граница охранной зоны проходит по среднемноголетнему урезу воды озера, внешняя граница располагается на расстоянии 50 м от среднемноголетнего уреза воды озера.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Координаты поворотных точек границ охранной зоны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памятника природы краевого значения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"Озеро Голубицкое"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835"/>
        <w:gridCol w:w="2835"/>
      </w:tblGrid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Координаты, м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2237"/>
            <w:bookmarkEnd w:id="15"/>
            <w:r>
              <w:rPr>
                <w:rFonts w:ascii="Calibri" w:hAnsi="Calibri" w:cs="Calibri"/>
              </w:rPr>
              <w:t>Внешняя граница охранной зоны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511041,61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1243328,34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511052,86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1243337,54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511054,56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1243340,65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511066,47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1243374,88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511068,98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1243390,59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511068,98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1243398,71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511072,50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1243440,52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511069,88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1243442,66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511070,39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1243461,05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511069,04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1243474,22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511070,61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1243478,28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511065,79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1243503,72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1243512,28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511068,15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1243551,67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511067,37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1243577,78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1243604,96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511065,24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124636,37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511077,79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1243655,85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511072,59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1243684,49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1243711,91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511073,65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1243741,19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511071,34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1243746,03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511068,59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1243749,74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511062,84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1243759,25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511076,60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1243782,21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511067,22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1243807,86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511056,05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1243852,51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511057,40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1243863,95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511062,90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1243903,80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511039,88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1243925,93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511035,15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1243930,52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511030,99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1243935,26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511022,10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1243938,27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511001,46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1243934,29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1243940,51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510902,70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1243913,60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510893,33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1243909,19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510892,04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1243906,44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510872,57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1243899,54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510871,57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1243873,62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510863,92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1243850,68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510862,49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1243847,82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510860,64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1243846,87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510838,29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1243808,87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510828,86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1243754,17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510808,53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1243692,27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510808,53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1243625,02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510820,09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1243595,12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510832,31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1243573,77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510836,27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1243555,92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510830,47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1243515,52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510860,57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1243475,19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1243465,15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510877,42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1243450,28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510898,36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1243419,69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510915,06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1243400,41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510935,86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1243362,77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510947,01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1243334,11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510982,46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1243312,44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511027,83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1243319,61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511041,61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1243328,34</w:t>
            </w:r>
          </w:p>
        </w:tc>
      </w:tr>
      <w:tr w:rsidR="00D3252E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2421"/>
            <w:bookmarkEnd w:id="16"/>
            <w:r>
              <w:rPr>
                <w:rFonts w:ascii="Calibri" w:hAnsi="Calibri" w:cs="Calibri"/>
              </w:rPr>
              <w:t>Внутренняя граница охранной зоны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1243367,52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511012,30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1243379,26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511015,42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1243380,30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511017,79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1243387,14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1243394,56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1243400,80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1243418,48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1243419,82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511019,87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1243443,00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1243459,19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1243481,03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1243482,96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1243493,95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511011,41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1243519,51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511014,67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1243521,29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511014,97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1243524,11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511011,11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1243524,56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1243542,39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510999,97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1243558,58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511000,56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1243568,53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1243575,81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511001,15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1243578,34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1243579,23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1243574,03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1243577,15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511013,04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1243591,12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1243587,10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511004,94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1243596,46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511000,78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1243610,73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511001,75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1243626,62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1243649,65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511013,93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1243659,16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511010,39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1243667,73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1243672,83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1243676,39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511019,85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1243679,64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511015,61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1243688,93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511012,45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1243692,44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511008,29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1243707,15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1243712,64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511008,14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1243718,73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1243721,11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511002,34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1243725,42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1243726,16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1243729,58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1243731,51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1243739,53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1243741,91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511004,87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1243742,65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511009,77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1243750,38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1243756,77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1243759,44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1243763,75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511009,47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1243769,84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511008,88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1243773,56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511004,87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1243774,89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1243776,08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511009,47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1243775,49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511018,54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1243783,06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511020,17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1243785,44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511013,78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1243792,57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1243797,47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511016,90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1243802,97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511015,42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1243808,91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511010,37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1243809,81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511005,61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1243810,99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511002,49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1243805,80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510998,33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1243804,90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510992,39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1243806,54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510987,63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1243815,75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1243822,73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510987,04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1243838,63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510998,48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1243860,47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511003,83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1243860,32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1243877,70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511000,86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1243878,00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510998,03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1243880,67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510994,32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1243881,27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510991,35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1243878,44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510989,57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1243873,54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510983,18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1243872,20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510982,73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1243876,66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510977,68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1243875,18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510973,37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1243876,07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510971,14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1243878,00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510973,30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1243881,42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510967,06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1243882,60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510965,35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1243879,93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510961,34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1243880,97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1243877,70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510946,56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1243877,85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510946,56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1243878,29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510943,44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1243881,42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510947,89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1243888,25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510945,96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1243888,40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510939,72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1243878,89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510942,54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1243877,11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510930,88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1243871,61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510928,36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1243866,26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510921,23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1243863,74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510921,08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1243859,87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510918,11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1243855,12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510916,32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1243849,77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510917,66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1243847,99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510916,03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1243843,08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510912,91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1243836,85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510915,13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1243834,32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510912,46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1243830,75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1243813,82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510896,41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1243809,06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510886,02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1243791,38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510877,51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1243742,06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510858,53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1243684,27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510858,53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1243634,35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510865,36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1243616,67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510879,48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1243592,01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510887,06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1243557,84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510882,90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1243528,87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510898,64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1243507,77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510912,01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1243494,10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510920,93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1243475,23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510938,01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1243450,27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510956,29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1243429,18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510981,25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1243384,02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510987,49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1243367,97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510992,83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1243364,70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511006,95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1243366,93</w:t>
            </w:r>
          </w:p>
        </w:tc>
      </w:tr>
      <w:tr w:rsidR="00D3252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511007,69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1243367,52</w:t>
            </w:r>
          </w:p>
        </w:tc>
      </w:tr>
    </w:tbl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природных ресурсов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С.И.УДИНЦЕВ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2815"/>
      <w:bookmarkEnd w:id="17"/>
      <w:r>
        <w:rPr>
          <w:rFonts w:ascii="Calibri" w:hAnsi="Calibri" w:cs="Calibri"/>
        </w:rPr>
        <w:t>Приложение N 5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(губернатора)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августа 2014 г. N 786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823"/>
      <w:bookmarkEnd w:id="18"/>
      <w:r>
        <w:rPr>
          <w:rFonts w:ascii="Calibri" w:hAnsi="Calibri" w:cs="Calibri"/>
          <w:b/>
          <w:bCs/>
        </w:rPr>
        <w:t>ПОЛОЖЕНИЕ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ОХРАННОЙ ЗОНЕ ПАМЯТНИКА ПРИРОДЫ РЕГИОНАЛЬНОГО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"ОЗЕРО СОЛЕНОЕ" НА ТЕРРИТОРИИ МУНИЦИПАЛЬНОГО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ТЕМРЮКСКИЙ РАЙОН 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828"/>
      <w:bookmarkEnd w:id="19"/>
      <w:r>
        <w:rPr>
          <w:rFonts w:ascii="Calibri" w:hAnsi="Calibri" w:cs="Calibri"/>
        </w:rPr>
        <w:t>1. Общие положения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Земельным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Водным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марта 1995 года N 33-ФЗ "Об особо охраняемых природных территориях",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апреля 1995 года N 52-ФЗ "О животном мире",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31 декабря 2003 года N 656-КЗ "Об особо охраняемых природных территориях Краснодарского края",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 декабря 2004 года N 802-КЗ "О животном мире на территории Краснодарского края", заключением экспертной комиссии государственной экологической экспертизы N 1020 по проекту "Материалы комплексного экологического обследования участков территорий с целью корректировки (уточнения, изменения) границ и площади особо охраняемых природных территорий краевого значения побережья Азовского моря Краснодарского края", утвержденным приказом департамента природных ресурсов и государственного экологического контроля Краснодарского края от 21 декабря 2011 года N 280-ЭК.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Охранная зона памятника природы регионального значения "Озеро Соленое" создается с целью поддержания режима особой охраны территории памятника природы и ослабления влияния хозяйственной деятельности на его природные комплексы.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Охранная зона расположена на территории муниципального образования Темрюкский район. Общая площадь территории охранной зоны составляет 43,421 га.</w:t>
      </w:r>
    </w:p>
    <w:p w:rsidR="00D3252E" w:rsidRDefault="00D325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имеется в виду приложение N 6 к настоящему постановлению, а не приложение к настоящему Положению.</w:t>
      </w:r>
    </w:p>
    <w:p w:rsidR="00D3252E" w:rsidRDefault="00D325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2886" w:history="1">
        <w:r>
          <w:rPr>
            <w:rFonts w:ascii="Calibri" w:hAnsi="Calibri" w:cs="Calibri"/>
            <w:color w:val="0000FF"/>
          </w:rPr>
          <w:t>Границы</w:t>
        </w:r>
      </w:hyperlink>
      <w:r>
        <w:rPr>
          <w:rFonts w:ascii="Calibri" w:hAnsi="Calibri" w:cs="Calibri"/>
        </w:rPr>
        <w:t xml:space="preserve"> охранной зоны определены в системе координат МСК-23 и представлены в приложении к настоящему Положению.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Охранная зона образована без ограничения срока действия.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Охранная зона образована без изъятия у собственников, владельцев и пользователей земельных участков.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Границы и особенности режима особой охраны охранной зоны учитываются при разработке планов и перспектив экономического и социального развития, подготовке документов территориального планирования.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842"/>
      <w:bookmarkEnd w:id="20"/>
      <w:r>
        <w:rPr>
          <w:rFonts w:ascii="Calibri" w:hAnsi="Calibri" w:cs="Calibri"/>
        </w:rPr>
        <w:t>2. Задачи охранной зоны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охранной зоной памятника природы ставятся следующие задачи: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Ослабление негативного воздействия хозяйственной и рекреационной деятельности на </w:t>
      </w:r>
      <w:r>
        <w:rPr>
          <w:rFonts w:ascii="Calibri" w:hAnsi="Calibri" w:cs="Calibri"/>
        </w:rPr>
        <w:lastRenderedPageBreak/>
        <w:t>природные комплексы прилегающей к памятнику природы территории.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Охрана редких и исчезающих видов растений и животных, сохранение естественных природных комплексов.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848"/>
      <w:bookmarkEnd w:id="21"/>
      <w:r>
        <w:rPr>
          <w:rFonts w:ascii="Calibri" w:hAnsi="Calibri" w:cs="Calibri"/>
        </w:rPr>
        <w:t>3. Режим охранной зоны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охранной зоне допускается хозяйственная и иная деятельность, не причиняющая ущерба природным комплексам памятника природы, не приводящая к нарушению их естественного состояния.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территории охранной зоны запрещается: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Использование сточных вод для удобрения почв.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Осуществление авиационных мер по борьбе с вредителями и болезнями растений.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Движение и стоянка транспортных средств, за исключением их движения по дорогам и стоянки на дорогах и в специально оборудованных местах, имеющих твердое покрытие.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Распашка земель.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Размещение отвалов размываемых грунтов.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Выпас сельскохозяйственных животных и организация для них летних лагерей, ванн.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Размещение дачных и садово-огородных участков.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Уничтожение и выжигание растительности.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3.2.10. Пользование объектами животного и растительного мира, отнесенными в установленном порядке к редким и находящимся под угрозой исчезновения.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863"/>
      <w:bookmarkEnd w:id="22"/>
      <w:r>
        <w:rPr>
          <w:rFonts w:ascii="Calibri" w:hAnsi="Calibri" w:cs="Calibri"/>
        </w:rPr>
        <w:t>4. Мероприятия по охране и соблюдению режима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Обозначение границ охранной зоны в натуре, установка указателей, сооружений, зимовий, проведение биотехнических мероприятий производится за счет средств бюджета Краснодарского края и иных, не запрещенных законодательством источников.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за соблюдением режима охранной зоны осуществляется уполномоченным органом исполнительной власти Краснодарского края в области охраны окружающей среды и государственного экологического надзора.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Лица, постоянно или временно находящиеся на территории охранной зоны, обязаны соблюдать установленный на ее территории режим особой охраны.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Лица, виновные в нарушении установленного на территории охранной зоны режима, привлекаются к ответственности в соответствии с законодательством Российской Федерации и Краснодарского края.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природных ресурсов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С.И.УДИНЦЕВ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2878"/>
      <w:bookmarkEnd w:id="23"/>
      <w:r>
        <w:rPr>
          <w:rFonts w:ascii="Calibri" w:hAnsi="Calibri" w:cs="Calibri"/>
        </w:rPr>
        <w:t>Приложение N 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(губернатора)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августа 2014 г. N 786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2886"/>
      <w:bookmarkEnd w:id="24"/>
      <w:r>
        <w:rPr>
          <w:rFonts w:ascii="Calibri" w:hAnsi="Calibri" w:cs="Calibri"/>
          <w:b/>
          <w:bCs/>
        </w:rPr>
        <w:t>ГРАНИЦЫ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ОХРАННОЙ ЗОНЫ ПАМЯТНИКА ПРИРОДЫ РЕГИОНАЛЬНОГО ЗНАЧЕНИЯ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"ОЗЕРО СОЛЕНОЕ"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Охранная зона памятника природы организована по периметру озера Соленого, шириной 50 м.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Внутренняя граница охранной зоны проходит по среднемноголетнему урезу воды озера, внешняя граница располагается на расстоянии 50 м от среднемноголетнего уреза воды озера.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Координаты поворотных точек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границ охранной зоны памятника природы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краевого значения "Озеро Соленое"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3402"/>
      </w:tblGrid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Координаты, м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D3252E"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2905"/>
            <w:bookmarkEnd w:id="25"/>
            <w:r>
              <w:rPr>
                <w:rFonts w:ascii="Calibri" w:hAnsi="Calibri" w:cs="Calibri"/>
              </w:rPr>
              <w:t>Внешняя граница охранной зоны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489288,57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1210676,13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489323,21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1210691,77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489330,46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1210694,77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489385,80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1210707,54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489421,95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1210726,71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489464,40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1210758,54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489494,47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1210785,70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489534,06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1210835,76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489557,70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1210872,58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489573,11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1210901,59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489593,90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1210945,88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489598,48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1210960,89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489613,68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1210994,48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489627,59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1211035,74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489637,94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1211083,18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489645,39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1211116,72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489655,43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1211167,95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489654,99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1211170,55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489671,35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1211258,33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489676,72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1211277,06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489687,04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1211433,99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489686,17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1211476,19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489685,01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1211504,69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489686,79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1211543,43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489687,21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1211597,64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489685,90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1211634,89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489676,85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1211728,31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489673,44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1211776,38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489662,72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1211836,32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489667,93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1211915,65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489640,58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1212042,55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489617,93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1212164,27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489603,11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1212249,38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489596,71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1212269,16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489596,71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1212301,61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1212324,82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489595,82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1212373,44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489587,05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1212408,49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489553,54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1212467,78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489541,91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1212496,64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489521,38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1212527,93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489477,13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1212588,49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489417,69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1212611,99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489370,89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1212594,21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489326,00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1212571,77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489253,73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1212546,76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489236,53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1212539,17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489172,15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1212544,29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489101,56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1212559,66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489059,50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1212518,69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489033,16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1212462,00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489001,07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1212429,67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488998,21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1212407,69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488994,42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1212387,74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488803,55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1212368,74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488562,60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1212356,78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488454,65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1212369,69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488301,74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1212390,22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488243,84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1212387,50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488182,66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1212381,66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488088,93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1212355,00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488001,40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1212328,21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487928,29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1212329,28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487862,48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1212337,13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487824,81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1212346,89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487757,31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1212379,30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487725,73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1212394,92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487690,28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1212424,35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487566,54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1212568,38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487494,12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1212655,74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487438,22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1212680,58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487428,52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1212685,23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487400,55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1212719,42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487355,68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1212745,78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487313,48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1212752,74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487278,31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1212764,70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487252,46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1212774,07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487203,83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1212796,06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487129,91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1212796,06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487105,40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1212780,89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487054,19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1212763,12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487017,96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1212706,00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487007,84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1212637,67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487029,98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1212584,95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487141,38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1212287,10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487196,59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1212087,84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487245,79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1211848,07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487291,68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1211799,63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487318,69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1211713,65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487337,70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1211664,89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487351,81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1211624,05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487354,87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1211609,17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487351,98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1211593,84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487352,95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1211582,26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487334,12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1211569,79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487329,83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1211443,94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487391,67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1211404,05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487462,73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1211398,85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487581,86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1211360,96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487620,49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1211346,45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487738,08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1211302,33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487851,05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1211243,46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487951,70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1211188,33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488139,07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1211067,00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488290,48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1211004,45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488537,39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1210878,98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488617,09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1210830,83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488942,15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1210692,28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488990,29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1210695,49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489012,10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1210685,42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489040,37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1210674,70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489084,93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1210664,04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489174,11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1210657,54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489233,91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1210669,72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489288,57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1210676,13</w:t>
            </w:r>
          </w:p>
        </w:tc>
      </w:tr>
      <w:tr w:rsidR="00D3252E"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3251"/>
            <w:bookmarkEnd w:id="26"/>
            <w:r>
              <w:rPr>
                <w:rFonts w:ascii="Calibri" w:hAnsi="Calibri" w:cs="Calibri"/>
              </w:rPr>
              <w:t>Внутренняя граница охранной зоны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489290,72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1210731,96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489303,36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1210737,66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489315,18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1210742,55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489368,17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1210754,78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489395,07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1210769,05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489432,58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1210797,18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489457,85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1210820,00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489493,31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1210864,84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489514,51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1210897,86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489528,37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1210923,95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489547,12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1210963,90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489551,60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1210978,57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489567,09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1211012,81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489579,32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1211049,09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489589,11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1211093,93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489596,44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1211126,95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489604,60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1211168,53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489602,56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1211180,35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489606,63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1211184,02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489620,09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1211256,17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489615,60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1211272,48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489627,63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1211292,45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1211435,12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489636,19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1211474,66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489634,96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1211504,82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489636,80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1211544,77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489637,21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1211596,95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489635,98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1211631,60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489627,02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1211724,13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489623,75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1211770,19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489612,75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1211831,74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1211903,08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489616,42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1211917,35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489591,55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1212032,71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489568,72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1212155,40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489554,46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1212237,34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489545,49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1212265,06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489541,01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1212273,21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489546,71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1212277,69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489546,71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1212308,27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489552,01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1212327,83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489546,71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1212363,70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489540,19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1212389,79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489508,40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1212446,04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489497,39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1212473,36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489480,27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1212499,44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489449,29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1212541,84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489428,50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1212544,69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489411,38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1212556,11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489391,00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1212548,36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489387,74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1212546,73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489390,59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1212538,58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489404,04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1212530,42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489400,78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1212514,12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489364,50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1212498,22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489331,48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1212516,97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489308,66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1212510,45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489311,10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1212490,88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489370,82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1212465,61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1212456,24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489283,99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1212484,77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489218,16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1212481,92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489271,77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1212433,00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489281,96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1212413,43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489281,55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1212407,73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489273,80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1212401,61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489242,01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1212402,02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489217,29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1212423,73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489189,02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1212427,29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489147,03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1212486,81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489119,52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1212509,64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489121,96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1212478,66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489097,50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1212472,95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489090,98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1212470,50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489100,76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1212458,27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489100,76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1212446,86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489077,94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1212428,11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489108,10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1212401,21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489121,15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1212375,93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489121,15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1212345,77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489142,34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1212321,31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489148,05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1212317,23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489133,37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1212308,27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489100,76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1212316,42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489056,74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1212335,17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489047,77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1212362,89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489040,43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1212362,07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489036,56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1212341,69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488807,27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1212318,86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488560,86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1212306,64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488448,35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1212320,09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488299,57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1212340,06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488247,39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1212337,62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488191,95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1212332,32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488103,09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1212307,04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488008,52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1212278,10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487924,95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1212279,32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487853,21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1212287,88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487807,55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1212299,71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487735,40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1212334,35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487698,31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1212352,70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487655,10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1212388,57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487528,33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1212536,13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487463,11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1212614,80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487417,25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1212635,19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487396,87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1212644,97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487367,52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1212680,84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487338,37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1212697,96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487301,28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1212704,08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487261,74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1212717,53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487233,61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1212727,72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487193,05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1212746,06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487144,13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1212746,06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487127,01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1212735,46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487087,07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1212721,60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487065,87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1212688,18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487059,35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1212644,15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487076,47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1212603,39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487188,97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1212302,56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487245,23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1212099,56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487291,90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1211872,10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487335,93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1211825,63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487365,89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1211730,24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487384,64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1211682,14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487400,13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1211637,31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487405,83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1211609,59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487402,37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1211591,24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487405,24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1211556,92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487383,21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1211542,33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487380,76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1211470,58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487406,04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1211454,28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487509,58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1211455,91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487526,70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1211448,57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487522,62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1211432,27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487598,24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1211408,22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487604,06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1211406,03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487613,93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1211418,41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487631,05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1211414,33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487633,50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1211397,21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487758,84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1211347,89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487874,61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1211287,56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487977,33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1211231,30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488162,40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1211111,46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488311,39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1211049,91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488561,67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1210922,73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488639,94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1210875,44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488950,76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1210742,96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488999,67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1210746,22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489031,47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1210731,55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489055,11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1210722,58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489092,61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1210713,61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489170,88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1210707,91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489214,90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1210716,87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489257,29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1210743,78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489273,60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1210741,33</w:t>
            </w:r>
          </w:p>
        </w:tc>
      </w:tr>
      <w:tr w:rsidR="00D325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489290,72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52E" w:rsidRDefault="00D3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1210731,96</w:t>
            </w:r>
          </w:p>
        </w:tc>
      </w:tr>
    </w:tbl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природных ресурсов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С.И.УДИНЦЕВ</w:t>
      </w: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2E" w:rsidRDefault="00D325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27D0" w:rsidRDefault="005027D0">
      <w:bookmarkStart w:id="27" w:name="_GoBack"/>
      <w:bookmarkEnd w:id="27"/>
    </w:p>
    <w:sectPr w:rsidR="005027D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2E"/>
    <w:rsid w:val="005027D0"/>
    <w:rsid w:val="00D3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25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6460C02EB0B893FA7D4AC406CB404892FA8DE86EE8EB5CD8706334FBAG3L" TargetMode="External"/><Relationship Id="rId13" Type="http://schemas.openxmlformats.org/officeDocument/2006/relationships/hyperlink" Target="consultantplus://offline/ref=C0C6460C02EB0B893FA7D4AC406CB404892FA8DE86EE8EB5CD8706334FBAG3L" TargetMode="External"/><Relationship Id="rId18" Type="http://schemas.openxmlformats.org/officeDocument/2006/relationships/hyperlink" Target="consultantplus://offline/ref=C0C6460C02EB0B893FA7D4AC406CB404892FACD78CE28EB5CD8706334FBAG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C6460C02EB0B893FA7D4BA4300EB0E8F22F6D280EE86E498D85D6E18AAACE88B32E9AA5C33F2C7B4C1CEB4G9L" TargetMode="External"/><Relationship Id="rId7" Type="http://schemas.openxmlformats.org/officeDocument/2006/relationships/hyperlink" Target="consultantplus://offline/ref=C0C6460C02EB0B893FA7D4AC406CB404892FACD78CE28EB5CD8706334FBAG3L" TargetMode="External"/><Relationship Id="rId12" Type="http://schemas.openxmlformats.org/officeDocument/2006/relationships/hyperlink" Target="consultantplus://offline/ref=C0C6460C02EB0B893FA7D4AC406CB404892FACD78CE28EB5CD8706334FBAG3L" TargetMode="External"/><Relationship Id="rId17" Type="http://schemas.openxmlformats.org/officeDocument/2006/relationships/hyperlink" Target="consultantplus://offline/ref=C0C6460C02EB0B893FA7D4AC406CB404892FAEDE85EE8EB5CD8706334FBAG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6460C02EB0B893FA7D4BA4300EB0E8F22F6D280EB82E490D85D6E18AAACE8B8GBL" TargetMode="External"/><Relationship Id="rId20" Type="http://schemas.openxmlformats.org/officeDocument/2006/relationships/hyperlink" Target="consultantplus://offline/ref=C0C6460C02EB0B893FA7D4AC406CB404892DAEDF82E38EB5CD8706334FBAG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6460C02EB0B893FA7D4AC406CB404892FAEDE85EE8EB5CD8706334FBAG3L" TargetMode="External"/><Relationship Id="rId11" Type="http://schemas.openxmlformats.org/officeDocument/2006/relationships/hyperlink" Target="consultantplus://offline/ref=C0C6460C02EB0B893FA7D4AC406CB404892FAEDE85EE8EB5CD8706334FBAG3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C6460C02EB0B893FA7D4BA4300EB0E8F22F6D280EE86E498D85D6E18AAACE88B32E9AA5C33F2C7B4C1CEB4G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0C6460C02EB0B893FA7D4AC406CB404892EA8D985EF8EB5CD8706334FBAG3L" TargetMode="External"/><Relationship Id="rId19" Type="http://schemas.openxmlformats.org/officeDocument/2006/relationships/hyperlink" Target="consultantplus://offline/ref=C0C6460C02EB0B893FA7D4AC406CB404892FA8DE86EE8EB5CD8706334FBAG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6460C02EB0B893FA7D4BA4300EB0E8F22F6D280EE86E498D85D6E18AAACE88B32E9AA5C33F2C7B4C1CEB4G9L" TargetMode="External"/><Relationship Id="rId14" Type="http://schemas.openxmlformats.org/officeDocument/2006/relationships/hyperlink" Target="consultantplus://offline/ref=C0C6460C02EB0B893FA7D4AC406CB404892DAEDF82E38EB5CD8706334FBAG3L" TargetMode="External"/><Relationship Id="rId22" Type="http://schemas.openxmlformats.org/officeDocument/2006/relationships/hyperlink" Target="consultantplus://offline/ref=C0C6460C02EB0B893FA7D4BA4300EB0E8F22F6D280EB82E490D85D6E18AAACE8B8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Иващенко</dc:creator>
  <cp:lastModifiedBy>Ольга Иващенко</cp:lastModifiedBy>
  <cp:revision>1</cp:revision>
  <dcterms:created xsi:type="dcterms:W3CDTF">2014-11-19T11:05:00Z</dcterms:created>
  <dcterms:modified xsi:type="dcterms:W3CDTF">2014-11-19T11:06:00Z</dcterms:modified>
</cp:coreProperties>
</file>